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9A" w:rsidRPr="006C519A" w:rsidRDefault="006C519A" w:rsidP="006C519A">
      <w:pPr>
        <w:shd w:val="clear" w:color="auto" w:fill="FFFFFF"/>
        <w:spacing w:after="36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How long does your Canadian passport need to be valid in order to travel? To answer this age-old question, we’ve broken down everything you need to know about Canadian passport validity. Most people check their passport’s expiry date when planning a trip, but it’s important to note that you usually have to tack on an extra three months on top of your trip duration to fly to another country.</w:t>
      </w:r>
    </w:p>
    <w:p w:rsidR="006C519A" w:rsidRPr="006C519A" w:rsidRDefault="006C519A" w:rsidP="006C519A">
      <w:pPr>
        <w:shd w:val="clear" w:color="auto" w:fill="FFFFFF"/>
        <w:spacing w:after="36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As Canadians, our passport globally ranks as the 6</w:t>
      </w:r>
      <w:r w:rsidRPr="006C519A">
        <w:rPr>
          <w:rFonts w:ascii="Arial" w:eastAsia="Times New Roman" w:hAnsi="Arial" w:cs="Arial"/>
          <w:color w:val="53565A"/>
          <w:sz w:val="17"/>
          <w:szCs w:val="17"/>
          <w:vertAlign w:val="superscript"/>
          <w:lang w:eastAsia="en-CA"/>
        </w:rPr>
        <w:t>th</w:t>
      </w:r>
      <w:r w:rsidRPr="006C519A">
        <w:rPr>
          <w:rFonts w:ascii="Arial" w:eastAsia="Times New Roman" w:hAnsi="Arial" w:cs="Arial"/>
          <w:color w:val="53565A"/>
          <w:sz w:val="23"/>
          <w:szCs w:val="23"/>
          <w:lang w:eastAsia="en-CA"/>
        </w:rPr>
        <w:t> most welcomed travel document, giving us the opportunity to </w:t>
      </w:r>
      <w:hyperlink r:id="rId6" w:tgtFrame="_blank" w:history="1">
        <w:r w:rsidRPr="006C519A">
          <w:rPr>
            <w:rFonts w:ascii="Arial" w:eastAsia="Times New Roman" w:hAnsi="Arial" w:cs="Arial"/>
            <w:b/>
            <w:bCs/>
            <w:color w:val="34BDB2"/>
            <w:sz w:val="23"/>
            <w:szCs w:val="23"/>
            <w:u w:val="single"/>
            <w:lang w:eastAsia="en-CA"/>
          </w:rPr>
          <w:t>travel to many countries without a visa</w:t>
        </w:r>
      </w:hyperlink>
      <w:r w:rsidRPr="006C519A">
        <w:rPr>
          <w:rFonts w:ascii="Arial" w:eastAsia="Times New Roman" w:hAnsi="Arial" w:cs="Arial"/>
          <w:color w:val="53565A"/>
          <w:sz w:val="23"/>
          <w:szCs w:val="23"/>
          <w:lang w:eastAsia="en-CA"/>
        </w:rPr>
        <w:t>. That being said, forgetting to check passport requirements before trip planning can often result in surprises.</w:t>
      </w:r>
    </w:p>
    <w:p w:rsidR="006C519A" w:rsidRPr="006C519A" w:rsidRDefault="006C519A" w:rsidP="006C519A">
      <w:pPr>
        <w:rPr>
          <w:rFonts w:ascii="Times New Roman" w:eastAsia="Times New Roman" w:hAnsi="Times New Roman" w:cs="Times New Roman"/>
          <w:szCs w:val="24"/>
          <w:lang w:eastAsia="en-CA"/>
        </w:rPr>
      </w:pPr>
      <w:r w:rsidRPr="006C519A">
        <w:rPr>
          <w:rFonts w:ascii="Times New Roman" w:eastAsia="Times New Roman" w:hAnsi="Times New Roman" w:cs="Times New Roman"/>
          <w:noProof/>
          <w:szCs w:val="24"/>
          <w:lang w:eastAsia="en-CA"/>
        </w:rPr>
        <w:drawing>
          <wp:inline distT="0" distB="0" distL="0" distR="0" wp14:anchorId="1DF99109" wp14:editId="0A3DBE2B">
            <wp:extent cx="7620000" cy="5715000"/>
            <wp:effectExtent l="0" t="0" r="0" b="0"/>
            <wp:docPr id="1" name="Picture 1" descr="Woman planning her next 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planning her next tr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r w:rsidRPr="006C519A">
        <w:rPr>
          <w:rFonts w:ascii="Times New Roman" w:eastAsia="Times New Roman" w:hAnsi="Times New Roman" w:cs="Times New Roman"/>
          <w:szCs w:val="24"/>
          <w:lang w:eastAsia="en-CA"/>
        </w:rPr>
        <w:t>Before you even start planning your next trip, have your passport handy to check the expiration date.</w:t>
      </w:r>
    </w:p>
    <w:p w:rsidR="006C519A" w:rsidRPr="006C519A" w:rsidRDefault="006C519A" w:rsidP="006C519A">
      <w:pPr>
        <w:shd w:val="clear" w:color="auto" w:fill="FFFFFF"/>
        <w:spacing w:after="36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 xml:space="preserve">If you wait until the last minute or forget to check your passport expiry date altogether, you could be denied entry, and you may not find out until you’re boarding your connecting flight </w:t>
      </w:r>
      <w:r w:rsidRPr="006C519A">
        <w:rPr>
          <w:rFonts w:ascii="Arial" w:eastAsia="Times New Roman" w:hAnsi="Arial" w:cs="Arial"/>
          <w:color w:val="53565A"/>
          <w:sz w:val="23"/>
          <w:szCs w:val="23"/>
          <w:lang w:eastAsia="en-CA"/>
        </w:rPr>
        <w:lastRenderedPageBreak/>
        <w:t>– which could leave you stranded in your stopover city. To avoid these situations, learn about the different passport validity requirements for your destination using our list below. We’ve compiled the validity regulations for over 75 popular travel destinations worldwide!</w:t>
      </w:r>
    </w:p>
    <w:p w:rsidR="006C519A" w:rsidRPr="006C519A" w:rsidRDefault="006C519A" w:rsidP="006C519A">
      <w:pPr>
        <w:shd w:val="clear" w:color="auto" w:fill="FFFFFF"/>
        <w:spacing w:before="300" w:after="150"/>
        <w:outlineLvl w:val="1"/>
        <w:rPr>
          <w:rFonts w:ascii="Arial" w:eastAsia="Times New Roman" w:hAnsi="Arial" w:cs="Arial"/>
          <w:color w:val="34BDB2"/>
          <w:sz w:val="45"/>
          <w:szCs w:val="45"/>
          <w:lang w:eastAsia="en-CA"/>
        </w:rPr>
      </w:pPr>
      <w:r w:rsidRPr="006C519A">
        <w:rPr>
          <w:rFonts w:ascii="Arial" w:eastAsia="Times New Roman" w:hAnsi="Arial" w:cs="Arial"/>
          <w:color w:val="34BDB2"/>
          <w:sz w:val="45"/>
          <w:szCs w:val="45"/>
          <w:lang w:eastAsia="en-CA"/>
        </w:rPr>
        <w:t>Canadian passport validity</w:t>
      </w:r>
    </w:p>
    <w:p w:rsidR="006C519A" w:rsidRPr="006C519A" w:rsidRDefault="006C519A" w:rsidP="006C519A">
      <w:pPr>
        <w:shd w:val="clear" w:color="auto" w:fill="FFFFFF"/>
        <w:spacing w:after="36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Some countries require that you have anywhere from 1 to 6 months of validity from when you enter the country, while other countries start counting from the date you’re expected to leave that country (which is the case more often than not). A number of these are European countries, including France, Germany, Italy and Spain. Find out which countries require 6 months of passport validity in the list below so you can prepare in advance:</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9600"/>
      </w:tblGrid>
      <w:tr w:rsidR="006C519A" w:rsidRPr="006C519A" w:rsidTr="006C519A">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6C519A" w:rsidRPr="006C519A" w:rsidRDefault="006C519A" w:rsidP="006C519A">
            <w:pPr>
              <w:spacing w:after="240"/>
              <w:rPr>
                <w:rFonts w:ascii="Arial" w:eastAsia="Times New Roman" w:hAnsi="Arial" w:cs="Arial"/>
                <w:b/>
                <w:bCs/>
                <w:color w:val="53565A"/>
                <w:sz w:val="23"/>
                <w:szCs w:val="23"/>
                <w:lang w:eastAsia="en-CA"/>
              </w:rPr>
            </w:pPr>
            <w:r w:rsidRPr="006C519A">
              <w:rPr>
                <w:rFonts w:ascii="Arial" w:eastAsia="Times New Roman" w:hAnsi="Arial" w:cs="Arial"/>
                <w:b/>
                <w:bCs/>
                <w:color w:val="53565A"/>
                <w:sz w:val="23"/>
                <w:szCs w:val="23"/>
                <w:lang w:eastAsia="en-CA"/>
              </w:rPr>
              <w:t>1 Month*</w:t>
            </w:r>
          </w:p>
        </w:tc>
      </w:tr>
      <w:tr w:rsidR="006C519A" w:rsidRPr="006C519A" w:rsidTr="006C519A">
        <w:tc>
          <w:tcPr>
            <w:tcW w:w="0" w:type="auto"/>
            <w:tcBorders>
              <w:top w:val="nil"/>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Costa Rica</w:t>
            </w:r>
          </w:p>
        </w:tc>
      </w:tr>
      <w:tr w:rsidR="006C519A" w:rsidRPr="006C519A" w:rsidTr="006C519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Cuba</w:t>
            </w:r>
          </w:p>
        </w:tc>
      </w:tr>
      <w:tr w:rsidR="006C519A" w:rsidRPr="006C519A" w:rsidTr="006C519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Hong Kong</w:t>
            </w:r>
          </w:p>
        </w:tc>
      </w:tr>
      <w:tr w:rsidR="006C519A" w:rsidRPr="006C519A" w:rsidTr="006C519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Vietnam (1 month beyond expiry date of visa)</w:t>
            </w:r>
          </w:p>
        </w:tc>
      </w:tr>
      <w:tr w:rsidR="006C519A" w:rsidRPr="006C519A" w:rsidTr="006C519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South Africa</w:t>
            </w:r>
          </w:p>
        </w:tc>
      </w:tr>
    </w:tbl>
    <w:p w:rsidR="006C519A" w:rsidRPr="006C519A" w:rsidRDefault="006C519A" w:rsidP="006C519A">
      <w:pPr>
        <w:shd w:val="clear" w:color="auto" w:fill="FFFFFF"/>
        <w:spacing w:after="360"/>
        <w:rPr>
          <w:rFonts w:ascii="Arial" w:eastAsia="Times New Roman" w:hAnsi="Arial" w:cs="Arial"/>
          <w:color w:val="53565A"/>
          <w:sz w:val="23"/>
          <w:szCs w:val="23"/>
          <w:lang w:eastAsia="en-CA"/>
        </w:rPr>
      </w:pPr>
      <w:r w:rsidRPr="006C519A">
        <w:rPr>
          <w:rFonts w:ascii="Arial" w:eastAsia="Times New Roman" w:hAnsi="Arial" w:cs="Arial"/>
          <w:i/>
          <w:iCs/>
          <w:color w:val="53565A"/>
          <w:sz w:val="23"/>
          <w:szCs w:val="23"/>
          <w:lang w:eastAsia="en-CA"/>
        </w:rPr>
        <w:t>*Validity must be at least 1 month beyond date of departure from that country</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5244"/>
        <w:gridCol w:w="4356"/>
      </w:tblGrid>
      <w:tr w:rsidR="006C519A" w:rsidRPr="006C519A" w:rsidTr="006C519A">
        <w:trPr>
          <w:tblHeader/>
        </w:trPr>
        <w:tc>
          <w:tcPr>
            <w:tcW w:w="0" w:type="auto"/>
            <w:gridSpan w:val="2"/>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6C519A" w:rsidRPr="006C519A" w:rsidRDefault="006C519A" w:rsidP="006C519A">
            <w:pPr>
              <w:spacing w:after="240"/>
              <w:rPr>
                <w:rFonts w:ascii="Arial" w:eastAsia="Times New Roman" w:hAnsi="Arial" w:cs="Arial"/>
                <w:b/>
                <w:bCs/>
                <w:color w:val="53565A"/>
                <w:sz w:val="23"/>
                <w:szCs w:val="23"/>
                <w:lang w:eastAsia="en-CA"/>
              </w:rPr>
            </w:pPr>
            <w:r w:rsidRPr="006C519A">
              <w:rPr>
                <w:rFonts w:ascii="Arial" w:eastAsia="Times New Roman" w:hAnsi="Arial" w:cs="Arial"/>
                <w:b/>
                <w:bCs/>
                <w:color w:val="53565A"/>
                <w:sz w:val="23"/>
                <w:szCs w:val="23"/>
                <w:lang w:eastAsia="en-CA"/>
              </w:rPr>
              <w:t>3 Months*</w:t>
            </w:r>
          </w:p>
        </w:tc>
      </w:tr>
      <w:tr w:rsidR="006C519A" w:rsidRPr="006C519A" w:rsidTr="006C519A">
        <w:tc>
          <w:tcPr>
            <w:tcW w:w="0" w:type="auto"/>
            <w:tcBorders>
              <w:top w:val="nil"/>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Aruba</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Iceland^</w:t>
            </w:r>
          </w:p>
        </w:tc>
      </w:tr>
      <w:tr w:rsidR="006C519A" w:rsidRPr="006C519A" w:rsidTr="006C519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Austria^</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Italy^</w:t>
            </w:r>
          </w:p>
        </w:tc>
      </w:tr>
      <w:tr w:rsidR="006C519A" w:rsidRPr="006C519A" w:rsidTr="006C519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Bahamas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Luxembourg^</w:t>
            </w:r>
          </w:p>
        </w:tc>
      </w:tr>
      <w:tr w:rsidR="006C519A" w:rsidRPr="006C519A" w:rsidTr="006C519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Belgium^</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Netherlands^</w:t>
            </w:r>
          </w:p>
        </w:tc>
      </w:tr>
      <w:tr w:rsidR="006C519A" w:rsidRPr="006C519A" w:rsidTr="006C519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lastRenderedPageBreak/>
              <w:t>Bulgaria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New Zealand</w:t>
            </w:r>
          </w:p>
        </w:tc>
      </w:tr>
      <w:tr w:rsidR="006C519A" w:rsidRPr="006C519A" w:rsidTr="006C519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Croatia</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Norway^</w:t>
            </w:r>
          </w:p>
        </w:tc>
      </w:tr>
      <w:tr w:rsidR="006C519A" w:rsidRPr="006C519A" w:rsidTr="006C519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Czech Republic^</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Poland^</w:t>
            </w:r>
          </w:p>
        </w:tc>
      </w:tr>
      <w:tr w:rsidR="006C519A" w:rsidRPr="006C519A" w:rsidTr="006C519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Denmark^</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Portugal^</w:t>
            </w:r>
          </w:p>
        </w:tc>
      </w:tr>
      <w:tr w:rsidR="006C519A" w:rsidRPr="006C519A" w:rsidTr="006C519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Finland^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Romania</w:t>
            </w:r>
          </w:p>
        </w:tc>
      </w:tr>
      <w:tr w:rsidR="006C519A" w:rsidRPr="006C519A" w:rsidTr="006C519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France^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Saint Lucia</w:t>
            </w:r>
          </w:p>
        </w:tc>
      </w:tr>
      <w:tr w:rsidR="006C519A" w:rsidRPr="006C519A" w:rsidTr="006C519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Germany^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Spain^</w:t>
            </w:r>
          </w:p>
        </w:tc>
      </w:tr>
      <w:tr w:rsidR="006C519A" w:rsidRPr="006C519A" w:rsidTr="006C519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Greece^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Sweden^</w:t>
            </w:r>
          </w:p>
        </w:tc>
      </w:tr>
      <w:tr w:rsidR="006C519A" w:rsidRPr="006C519A" w:rsidTr="006C519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Hungary^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Switzerland^</w:t>
            </w:r>
          </w:p>
        </w:tc>
      </w:tr>
    </w:tbl>
    <w:p w:rsidR="006C519A" w:rsidRPr="006C519A" w:rsidRDefault="006C519A" w:rsidP="006C519A">
      <w:pPr>
        <w:shd w:val="clear" w:color="auto" w:fill="FFFFFF"/>
        <w:spacing w:after="360"/>
        <w:rPr>
          <w:rFonts w:ascii="Arial" w:eastAsia="Times New Roman" w:hAnsi="Arial" w:cs="Arial"/>
          <w:color w:val="53565A"/>
          <w:sz w:val="23"/>
          <w:szCs w:val="23"/>
          <w:lang w:eastAsia="en-CA"/>
        </w:rPr>
      </w:pPr>
      <w:r w:rsidRPr="006C519A">
        <w:rPr>
          <w:rFonts w:ascii="Arial" w:eastAsia="Times New Roman" w:hAnsi="Arial" w:cs="Arial"/>
          <w:i/>
          <w:iCs/>
          <w:color w:val="53565A"/>
          <w:sz w:val="23"/>
          <w:szCs w:val="23"/>
          <w:lang w:eastAsia="en-CA"/>
        </w:rPr>
        <w:t>*Validity must be at least 3 months beyond date of departure from that country</w:t>
      </w:r>
    </w:p>
    <w:p w:rsidR="006C519A" w:rsidRPr="006C519A" w:rsidRDefault="006C519A" w:rsidP="006C519A">
      <w:pPr>
        <w:shd w:val="clear" w:color="auto" w:fill="FFFFFF"/>
        <w:spacing w:after="360"/>
        <w:rPr>
          <w:rFonts w:ascii="Arial" w:eastAsia="Times New Roman" w:hAnsi="Arial" w:cs="Arial"/>
          <w:color w:val="53565A"/>
          <w:sz w:val="23"/>
          <w:szCs w:val="23"/>
          <w:lang w:eastAsia="en-CA"/>
        </w:rPr>
      </w:pPr>
      <w:r w:rsidRPr="006C519A">
        <w:rPr>
          <w:rFonts w:ascii="Arial" w:eastAsia="Times New Roman" w:hAnsi="Arial" w:cs="Arial"/>
          <w:i/>
          <w:iCs/>
          <w:color w:val="53565A"/>
          <w:sz w:val="23"/>
          <w:szCs w:val="23"/>
          <w:lang w:eastAsia="en-CA"/>
        </w:rPr>
        <w:t>^ For countries belonging in the Schengen region, passport validity is calculated as 3 months beyond date of departure from Schengen area.</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3510"/>
        <w:gridCol w:w="6090"/>
      </w:tblGrid>
      <w:tr w:rsidR="006C519A" w:rsidRPr="006C519A" w:rsidTr="006C519A">
        <w:trPr>
          <w:tblHeader/>
        </w:trPr>
        <w:tc>
          <w:tcPr>
            <w:tcW w:w="0" w:type="auto"/>
            <w:gridSpan w:val="2"/>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6C519A" w:rsidRPr="006C519A" w:rsidRDefault="006C519A" w:rsidP="006C519A">
            <w:pPr>
              <w:spacing w:after="240"/>
              <w:rPr>
                <w:rFonts w:ascii="Arial" w:eastAsia="Times New Roman" w:hAnsi="Arial" w:cs="Arial"/>
                <w:b/>
                <w:bCs/>
                <w:color w:val="53565A"/>
                <w:sz w:val="23"/>
                <w:szCs w:val="23"/>
                <w:lang w:eastAsia="en-CA"/>
              </w:rPr>
            </w:pPr>
            <w:r w:rsidRPr="006C519A">
              <w:rPr>
                <w:rFonts w:ascii="Arial" w:eastAsia="Times New Roman" w:hAnsi="Arial" w:cs="Arial"/>
                <w:b/>
                <w:bCs/>
                <w:color w:val="53565A"/>
                <w:sz w:val="23"/>
                <w:szCs w:val="23"/>
                <w:lang w:eastAsia="en-CA"/>
              </w:rPr>
              <w:t>6 Months*</w:t>
            </w:r>
          </w:p>
        </w:tc>
      </w:tr>
      <w:tr w:rsidR="006C519A" w:rsidRPr="006C519A" w:rsidTr="006C519A">
        <w:tc>
          <w:tcPr>
            <w:tcW w:w="0" w:type="auto"/>
            <w:tcBorders>
              <w:top w:val="nil"/>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Antigua and Barbuda</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Malaysia</w:t>
            </w:r>
          </w:p>
        </w:tc>
      </w:tr>
      <w:tr w:rsidR="006C519A" w:rsidRPr="006C519A" w:rsidTr="006C519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Belize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Maldives</w:t>
            </w:r>
          </w:p>
        </w:tc>
      </w:tr>
      <w:tr w:rsidR="006C519A" w:rsidRPr="006C519A" w:rsidTr="006C519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Bhutan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Mauritius</w:t>
            </w:r>
          </w:p>
        </w:tc>
      </w:tr>
      <w:tr w:rsidR="006C519A" w:rsidRPr="006C519A" w:rsidTr="006C519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Brazil</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Mongolia</w:t>
            </w:r>
          </w:p>
        </w:tc>
      </w:tr>
      <w:tr w:rsidR="006C519A" w:rsidRPr="006C519A" w:rsidTr="006C519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lastRenderedPageBreak/>
              <w:t>British Virgin Islands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Montenegro</w:t>
            </w:r>
          </w:p>
        </w:tc>
      </w:tr>
      <w:tr w:rsidR="006C519A" w:rsidRPr="006C519A" w:rsidTr="006C519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Cambodia (6 months beyond date of entry)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Morocco</w:t>
            </w:r>
          </w:p>
        </w:tc>
      </w:tr>
      <w:tr w:rsidR="006C519A" w:rsidRPr="006C519A" w:rsidTr="006C519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China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Myanmar</w:t>
            </w:r>
          </w:p>
        </w:tc>
      </w:tr>
      <w:tr w:rsidR="006C519A" w:rsidRPr="006C519A" w:rsidTr="006C519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Cyprus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Nepal</w:t>
            </w:r>
          </w:p>
        </w:tc>
      </w:tr>
      <w:tr w:rsidR="006C519A" w:rsidRPr="006C519A" w:rsidTr="006C519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Ecuador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Peru</w:t>
            </w:r>
          </w:p>
        </w:tc>
      </w:tr>
      <w:tr w:rsidR="006C519A" w:rsidRPr="006C519A" w:rsidTr="006C519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Egypt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Russia</w:t>
            </w:r>
          </w:p>
        </w:tc>
      </w:tr>
      <w:tr w:rsidR="006C519A" w:rsidRPr="006C519A" w:rsidTr="006C519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Ethiopia</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Singapore</w:t>
            </w:r>
          </w:p>
        </w:tc>
      </w:tr>
      <w:tr w:rsidR="006C519A" w:rsidRPr="006C519A" w:rsidTr="006C519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Fiji</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Sri Lanka</w:t>
            </w:r>
          </w:p>
        </w:tc>
      </w:tr>
      <w:tr w:rsidR="006C519A" w:rsidRPr="006C519A" w:rsidTr="006C519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Indonesia (6 months beyond date of entry)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Thailand</w:t>
            </w:r>
          </w:p>
        </w:tc>
      </w:tr>
      <w:tr w:rsidR="006C519A" w:rsidRPr="006C519A" w:rsidTr="006C519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India (6 months from date of entry)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Turkey (6 months following issuance of visa and 2 months beyond date of entry)</w:t>
            </w:r>
          </w:p>
        </w:tc>
      </w:tr>
      <w:tr w:rsidR="006C519A" w:rsidRPr="006C519A" w:rsidTr="006C519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Kenya (6 months on arrival)</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Ukraine</w:t>
            </w:r>
          </w:p>
        </w:tc>
      </w:tr>
      <w:tr w:rsidR="006C519A" w:rsidRPr="006C519A" w:rsidTr="006C519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Laos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United Arab Emirates</w:t>
            </w:r>
          </w:p>
        </w:tc>
      </w:tr>
      <w:tr w:rsidR="006C519A" w:rsidRPr="006C519A" w:rsidTr="006C519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Lebanon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 xml:space="preserve">Venezuela (6 months beyond </w:t>
            </w:r>
            <w:proofErr w:type="spellStart"/>
            <w:r w:rsidRPr="006C519A">
              <w:rPr>
                <w:rFonts w:ascii="Arial" w:eastAsia="Times New Roman" w:hAnsi="Arial" w:cs="Arial"/>
                <w:color w:val="53565A"/>
                <w:sz w:val="23"/>
                <w:szCs w:val="23"/>
                <w:lang w:eastAsia="en-CA"/>
              </w:rPr>
              <w:t>datye</w:t>
            </w:r>
            <w:proofErr w:type="spellEnd"/>
          </w:p>
        </w:tc>
      </w:tr>
    </w:tbl>
    <w:p w:rsidR="006C519A" w:rsidRPr="006C519A" w:rsidRDefault="006C519A" w:rsidP="006C519A">
      <w:pPr>
        <w:shd w:val="clear" w:color="auto" w:fill="FFFFFF"/>
        <w:spacing w:after="360"/>
        <w:rPr>
          <w:rFonts w:ascii="Arial" w:eastAsia="Times New Roman" w:hAnsi="Arial" w:cs="Arial"/>
          <w:color w:val="53565A"/>
          <w:sz w:val="23"/>
          <w:szCs w:val="23"/>
          <w:lang w:eastAsia="en-CA"/>
        </w:rPr>
      </w:pPr>
      <w:r w:rsidRPr="006C519A">
        <w:rPr>
          <w:rFonts w:ascii="Arial" w:eastAsia="Times New Roman" w:hAnsi="Arial" w:cs="Arial"/>
          <w:i/>
          <w:iCs/>
          <w:color w:val="53565A"/>
          <w:sz w:val="23"/>
          <w:szCs w:val="23"/>
          <w:lang w:eastAsia="en-CA"/>
        </w:rPr>
        <w:t>*Validity must be at least 6 months beyond date of departure from that country</w:t>
      </w:r>
    </w:p>
    <w:p w:rsidR="006C519A" w:rsidRPr="006C519A" w:rsidRDefault="006C519A" w:rsidP="006C519A">
      <w:pPr>
        <w:shd w:val="clear" w:color="auto" w:fill="FFFFFF"/>
        <w:spacing w:after="36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There are a few countries that are a little more laid back when it comes to Canadian citizens; they require your passport to be valid until the date of expected departure, such as the UK and Mexico.</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3610"/>
        <w:gridCol w:w="5990"/>
      </w:tblGrid>
      <w:tr w:rsidR="006C519A" w:rsidRPr="006C519A" w:rsidTr="006C519A">
        <w:trPr>
          <w:tblHeader/>
        </w:trPr>
        <w:tc>
          <w:tcPr>
            <w:tcW w:w="0" w:type="auto"/>
            <w:gridSpan w:val="2"/>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6C519A" w:rsidRPr="006C519A" w:rsidRDefault="006C519A" w:rsidP="006C519A">
            <w:pPr>
              <w:spacing w:after="240"/>
              <w:rPr>
                <w:rFonts w:ascii="Arial" w:eastAsia="Times New Roman" w:hAnsi="Arial" w:cs="Arial"/>
                <w:b/>
                <w:bCs/>
                <w:color w:val="53565A"/>
                <w:sz w:val="23"/>
                <w:szCs w:val="23"/>
                <w:lang w:eastAsia="en-CA"/>
              </w:rPr>
            </w:pPr>
            <w:r w:rsidRPr="006C519A">
              <w:rPr>
                <w:rFonts w:ascii="Arial" w:eastAsia="Times New Roman" w:hAnsi="Arial" w:cs="Arial"/>
                <w:b/>
                <w:bCs/>
                <w:color w:val="53565A"/>
                <w:sz w:val="23"/>
                <w:szCs w:val="23"/>
                <w:lang w:eastAsia="en-CA"/>
              </w:rPr>
              <w:lastRenderedPageBreak/>
              <w:t>Valid for duration of stay or date of expected departure</w:t>
            </w:r>
          </w:p>
        </w:tc>
      </w:tr>
      <w:tr w:rsidR="006C519A" w:rsidRPr="006C519A" w:rsidTr="006C519A">
        <w:tc>
          <w:tcPr>
            <w:tcW w:w="0" w:type="auto"/>
            <w:tcBorders>
              <w:top w:val="nil"/>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Argentina</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Korea, South</w:t>
            </w:r>
          </w:p>
        </w:tc>
      </w:tr>
      <w:tr w:rsidR="006C519A" w:rsidRPr="006C519A" w:rsidTr="006C519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Barbados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Mexico</w:t>
            </w:r>
          </w:p>
        </w:tc>
      </w:tr>
      <w:tr w:rsidR="006C519A" w:rsidRPr="006C519A" w:rsidTr="006C519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Dominican Republic</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Monaco</w:t>
            </w:r>
          </w:p>
        </w:tc>
      </w:tr>
      <w:tr w:rsidR="006C519A" w:rsidRPr="006C519A" w:rsidTr="006C519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Guatemala</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Puerto Rico</w:t>
            </w:r>
          </w:p>
        </w:tc>
      </w:tr>
      <w:tr w:rsidR="006C519A" w:rsidRPr="006C519A" w:rsidTr="006C519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Ireland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UK</w:t>
            </w:r>
          </w:p>
        </w:tc>
      </w:tr>
      <w:tr w:rsidR="006C519A" w:rsidRPr="006C519A" w:rsidTr="006C519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Jamaica</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US</w:t>
            </w:r>
          </w:p>
        </w:tc>
      </w:tr>
      <w:tr w:rsidR="006C519A" w:rsidRPr="006C519A" w:rsidTr="006C519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Japan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6C519A" w:rsidRPr="006C519A" w:rsidRDefault="006C519A" w:rsidP="006C519A">
            <w:pPr>
              <w:spacing w:after="24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Australia (valid on the day of entry)</w:t>
            </w:r>
          </w:p>
        </w:tc>
      </w:tr>
    </w:tbl>
    <w:p w:rsidR="006C519A" w:rsidRPr="006C519A" w:rsidRDefault="006C519A" w:rsidP="006C519A">
      <w:pPr>
        <w:shd w:val="clear" w:color="auto" w:fill="FFFFFF"/>
        <w:spacing w:before="300" w:after="150"/>
        <w:outlineLvl w:val="1"/>
        <w:rPr>
          <w:rFonts w:ascii="Arial" w:eastAsia="Times New Roman" w:hAnsi="Arial" w:cs="Arial"/>
          <w:color w:val="34BDB2"/>
          <w:sz w:val="45"/>
          <w:szCs w:val="45"/>
          <w:lang w:eastAsia="en-CA"/>
        </w:rPr>
      </w:pPr>
      <w:r w:rsidRPr="006C519A">
        <w:rPr>
          <w:rFonts w:ascii="Arial" w:eastAsia="Times New Roman" w:hAnsi="Arial" w:cs="Arial"/>
          <w:color w:val="34BDB2"/>
          <w:sz w:val="45"/>
          <w:szCs w:val="45"/>
          <w:lang w:eastAsia="en-CA"/>
        </w:rPr>
        <w:t>Canadian passport validity for travel to USA</w:t>
      </w:r>
    </w:p>
    <w:p w:rsidR="006C519A" w:rsidRPr="006C519A" w:rsidRDefault="006C519A" w:rsidP="006C519A">
      <w:pPr>
        <w:shd w:val="clear" w:color="auto" w:fill="FFFFFF"/>
        <w:spacing w:after="36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Do you cross the border often? If so, your passport should be valid until your expected return date. As Canadians, most of us cross the border so often that we forget to check our passports’ validity.</w:t>
      </w:r>
    </w:p>
    <w:p w:rsidR="006C519A" w:rsidRPr="006C519A" w:rsidRDefault="006C519A" w:rsidP="006C519A">
      <w:pPr>
        <w:shd w:val="clear" w:color="auto" w:fill="FFFFFF"/>
        <w:spacing w:after="360"/>
        <w:rPr>
          <w:rFonts w:ascii="Arial" w:eastAsia="Times New Roman" w:hAnsi="Arial" w:cs="Arial"/>
          <w:color w:val="53565A"/>
          <w:sz w:val="23"/>
          <w:szCs w:val="23"/>
          <w:lang w:eastAsia="en-CA"/>
        </w:rPr>
      </w:pPr>
      <w:r w:rsidRPr="006C519A">
        <w:rPr>
          <w:rFonts w:ascii="Arial" w:eastAsia="Times New Roman" w:hAnsi="Arial" w:cs="Arial"/>
          <w:b/>
          <w:bCs/>
          <w:color w:val="53565A"/>
          <w:sz w:val="23"/>
          <w:szCs w:val="23"/>
          <w:lang w:eastAsia="en-CA"/>
        </w:rPr>
        <w:t>Tip: </w:t>
      </w:r>
      <w:r w:rsidRPr="006C519A">
        <w:rPr>
          <w:rFonts w:ascii="Arial" w:eastAsia="Times New Roman" w:hAnsi="Arial" w:cs="Arial"/>
          <w:color w:val="53565A"/>
          <w:sz w:val="23"/>
          <w:szCs w:val="23"/>
          <w:lang w:eastAsia="en-CA"/>
        </w:rPr>
        <w:t>If you’re interested in tracking your border crossings, you can get a record of your </w:t>
      </w:r>
      <w:hyperlink r:id="rId8" w:tgtFrame="_blank" w:history="1">
        <w:r w:rsidRPr="006C519A">
          <w:rPr>
            <w:rFonts w:ascii="Arial" w:eastAsia="Times New Roman" w:hAnsi="Arial" w:cs="Arial"/>
            <w:b/>
            <w:bCs/>
            <w:color w:val="34BDB2"/>
            <w:sz w:val="23"/>
            <w:szCs w:val="23"/>
            <w:u w:val="single"/>
            <w:lang w:eastAsia="en-CA"/>
          </w:rPr>
          <w:t>USA-Canada border crossing history online</w:t>
        </w:r>
      </w:hyperlink>
      <w:r w:rsidRPr="006C519A">
        <w:rPr>
          <w:rFonts w:ascii="Arial" w:eastAsia="Times New Roman" w:hAnsi="Arial" w:cs="Arial"/>
          <w:color w:val="53565A"/>
          <w:sz w:val="23"/>
          <w:szCs w:val="23"/>
          <w:lang w:eastAsia="en-CA"/>
        </w:rPr>
        <w:t>.</w:t>
      </w:r>
    </w:p>
    <w:p w:rsidR="006C519A" w:rsidRPr="006C519A" w:rsidRDefault="006C519A" w:rsidP="006C519A">
      <w:pPr>
        <w:shd w:val="clear" w:color="auto" w:fill="FFFFFF"/>
        <w:spacing w:before="300" w:after="150"/>
        <w:outlineLvl w:val="1"/>
        <w:rPr>
          <w:rFonts w:ascii="Arial" w:eastAsia="Times New Roman" w:hAnsi="Arial" w:cs="Arial"/>
          <w:color w:val="34BDB2"/>
          <w:sz w:val="45"/>
          <w:szCs w:val="45"/>
          <w:lang w:eastAsia="en-CA"/>
        </w:rPr>
      </w:pPr>
      <w:r w:rsidRPr="006C519A">
        <w:rPr>
          <w:rFonts w:ascii="Arial" w:eastAsia="Times New Roman" w:hAnsi="Arial" w:cs="Arial"/>
          <w:color w:val="34BDB2"/>
          <w:sz w:val="45"/>
          <w:szCs w:val="45"/>
          <w:lang w:eastAsia="en-CA"/>
        </w:rPr>
        <w:t>Checking for Passport Validity</w:t>
      </w:r>
    </w:p>
    <w:p w:rsidR="006C519A" w:rsidRPr="006C519A" w:rsidRDefault="006C519A" w:rsidP="006C519A">
      <w:pPr>
        <w:shd w:val="clear" w:color="auto" w:fill="FFFFFF"/>
        <w:spacing w:after="36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 xml:space="preserve">Validity regulations and requirements per country change </w:t>
      </w:r>
      <w:proofErr w:type="gramStart"/>
      <w:r w:rsidRPr="006C519A">
        <w:rPr>
          <w:rFonts w:ascii="Arial" w:eastAsia="Times New Roman" w:hAnsi="Arial" w:cs="Arial"/>
          <w:color w:val="53565A"/>
          <w:sz w:val="23"/>
          <w:szCs w:val="23"/>
          <w:lang w:eastAsia="en-CA"/>
        </w:rPr>
        <w:t>often,</w:t>
      </w:r>
      <w:proofErr w:type="gramEnd"/>
      <w:r w:rsidRPr="006C519A">
        <w:rPr>
          <w:rFonts w:ascii="Arial" w:eastAsia="Times New Roman" w:hAnsi="Arial" w:cs="Arial"/>
          <w:color w:val="53565A"/>
          <w:sz w:val="23"/>
          <w:szCs w:val="23"/>
          <w:lang w:eastAsia="en-CA"/>
        </w:rPr>
        <w:t xml:space="preserve"> so always check the entry and exit requirement section for your destination on </w:t>
      </w:r>
      <w:hyperlink r:id="rId9" w:tgtFrame="_blank" w:history="1">
        <w:r w:rsidRPr="006C519A">
          <w:rPr>
            <w:rFonts w:ascii="Arial" w:eastAsia="Times New Roman" w:hAnsi="Arial" w:cs="Arial"/>
            <w:b/>
            <w:bCs/>
            <w:color w:val="34BDB2"/>
            <w:sz w:val="23"/>
            <w:szCs w:val="23"/>
            <w:u w:val="single"/>
            <w:lang w:eastAsia="en-CA"/>
          </w:rPr>
          <w:t>travel.gc.ca</w:t>
        </w:r>
      </w:hyperlink>
      <w:r w:rsidRPr="006C519A">
        <w:rPr>
          <w:rFonts w:ascii="Arial" w:eastAsia="Times New Roman" w:hAnsi="Arial" w:cs="Arial"/>
          <w:color w:val="53565A"/>
          <w:sz w:val="23"/>
          <w:szCs w:val="23"/>
          <w:lang w:eastAsia="en-CA"/>
        </w:rPr>
        <w:t>. The best time to check would be before you book your flight and hotel to avoid potential cancellation charges or fees.</w:t>
      </w:r>
    </w:p>
    <w:p w:rsidR="006C519A" w:rsidRPr="006C519A" w:rsidRDefault="006C519A" w:rsidP="006C519A">
      <w:pPr>
        <w:rPr>
          <w:rFonts w:ascii="Times New Roman" w:eastAsia="Times New Roman" w:hAnsi="Times New Roman" w:cs="Times New Roman"/>
          <w:szCs w:val="24"/>
          <w:lang w:eastAsia="en-CA"/>
        </w:rPr>
      </w:pPr>
      <w:r w:rsidRPr="006C519A">
        <w:rPr>
          <w:rFonts w:ascii="Times New Roman" w:eastAsia="Times New Roman" w:hAnsi="Times New Roman" w:cs="Times New Roman"/>
          <w:noProof/>
          <w:szCs w:val="24"/>
          <w:lang w:eastAsia="en-CA"/>
        </w:rPr>
        <w:lastRenderedPageBreak/>
        <w:drawing>
          <wp:inline distT="0" distB="0" distL="0" distR="0" wp14:anchorId="557A9580" wp14:editId="5AC642AA">
            <wp:extent cx="7620000" cy="5715000"/>
            <wp:effectExtent l="0" t="0" r="0" b="0"/>
            <wp:docPr id="2" name="Picture 2" descr="Trip planning with passport and 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p planning with passport and iPh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r w:rsidRPr="006C519A">
        <w:rPr>
          <w:rFonts w:ascii="Times New Roman" w:eastAsia="Times New Roman" w:hAnsi="Times New Roman" w:cs="Times New Roman"/>
          <w:szCs w:val="24"/>
          <w:lang w:eastAsia="en-CA"/>
        </w:rPr>
        <w:t>Use helpful sites like </w:t>
      </w:r>
      <w:hyperlink r:id="rId11" w:tgtFrame="_blank" w:history="1">
        <w:r w:rsidRPr="006C519A">
          <w:rPr>
            <w:rFonts w:ascii="Times New Roman" w:eastAsia="Times New Roman" w:hAnsi="Times New Roman" w:cs="Times New Roman"/>
            <w:b/>
            <w:bCs/>
            <w:color w:val="34BDB2"/>
            <w:szCs w:val="24"/>
            <w:u w:val="single"/>
            <w:lang w:eastAsia="en-CA"/>
          </w:rPr>
          <w:t>travel.gc.ca</w:t>
        </w:r>
      </w:hyperlink>
      <w:r w:rsidRPr="006C519A">
        <w:rPr>
          <w:rFonts w:ascii="Times New Roman" w:eastAsia="Times New Roman" w:hAnsi="Times New Roman" w:cs="Times New Roman"/>
          <w:szCs w:val="24"/>
          <w:lang w:eastAsia="en-CA"/>
        </w:rPr>
        <w:t> to check your passport validity online</w:t>
      </w:r>
    </w:p>
    <w:p w:rsidR="006C519A" w:rsidRPr="006C519A" w:rsidRDefault="006C519A" w:rsidP="006C519A">
      <w:pPr>
        <w:shd w:val="clear" w:color="auto" w:fill="FFFFFF"/>
        <w:spacing w:after="36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There are 3 main things you need to know when checking passport requirements:</w:t>
      </w:r>
    </w:p>
    <w:p w:rsidR="006C519A" w:rsidRPr="006C519A" w:rsidRDefault="006C519A" w:rsidP="006C519A">
      <w:pPr>
        <w:numPr>
          <w:ilvl w:val="0"/>
          <w:numId w:val="1"/>
        </w:numPr>
        <w:shd w:val="clear" w:color="auto" w:fill="FFFFFF"/>
        <w:ind w:left="36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Airlines have the right to turn away passengers who don’t meet the passport validity requirement</w:t>
      </w:r>
    </w:p>
    <w:p w:rsidR="006C519A" w:rsidRPr="006C519A" w:rsidRDefault="006C519A" w:rsidP="006C519A">
      <w:pPr>
        <w:numPr>
          <w:ilvl w:val="0"/>
          <w:numId w:val="1"/>
        </w:numPr>
        <w:shd w:val="clear" w:color="auto" w:fill="FFFFFF"/>
        <w:ind w:left="36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You also need to take into account the validity requirements for your layover or transit destinations along with your final destination</w:t>
      </w:r>
    </w:p>
    <w:p w:rsidR="006C519A" w:rsidRPr="006C519A" w:rsidRDefault="006C519A" w:rsidP="006C519A">
      <w:pPr>
        <w:numPr>
          <w:ilvl w:val="0"/>
          <w:numId w:val="1"/>
        </w:numPr>
        <w:shd w:val="clear" w:color="auto" w:fill="FFFFFF"/>
        <w:ind w:left="36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In case a country’s requirements are not clear, </w:t>
      </w:r>
      <w:hyperlink r:id="rId12" w:tgtFrame="_blank" w:history="1">
        <w:r w:rsidRPr="006C519A">
          <w:rPr>
            <w:rFonts w:ascii="Arial" w:eastAsia="Times New Roman" w:hAnsi="Arial" w:cs="Arial"/>
            <w:b/>
            <w:bCs/>
            <w:color w:val="34BDB2"/>
            <w:sz w:val="23"/>
            <w:szCs w:val="23"/>
            <w:u w:val="single"/>
            <w:lang w:eastAsia="en-CA"/>
          </w:rPr>
          <w:t>check in with the embassy</w:t>
        </w:r>
      </w:hyperlink>
      <w:r w:rsidRPr="006C519A">
        <w:rPr>
          <w:rFonts w:ascii="Arial" w:eastAsia="Times New Roman" w:hAnsi="Arial" w:cs="Arial"/>
          <w:color w:val="53565A"/>
          <w:sz w:val="23"/>
          <w:szCs w:val="23"/>
          <w:lang w:eastAsia="en-CA"/>
        </w:rPr>
        <w:t>, consulate or transportation company to confirm the rules and regulations related to passport validity</w:t>
      </w:r>
    </w:p>
    <w:p w:rsidR="006C519A" w:rsidRPr="006C519A" w:rsidRDefault="006C519A" w:rsidP="006C519A">
      <w:pPr>
        <w:shd w:val="clear" w:color="auto" w:fill="FFFFFF"/>
        <w:spacing w:after="36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If you’re looking to renew your passport, always take the renewal time into account. Wait times are available at </w:t>
      </w:r>
      <w:hyperlink r:id="rId13" w:tgtFrame="_blank" w:history="1">
        <w:r w:rsidRPr="006C519A">
          <w:rPr>
            <w:rFonts w:ascii="Arial" w:eastAsia="Times New Roman" w:hAnsi="Arial" w:cs="Arial"/>
            <w:b/>
            <w:bCs/>
            <w:color w:val="34BDB2"/>
            <w:sz w:val="23"/>
            <w:szCs w:val="23"/>
            <w:u w:val="single"/>
            <w:lang w:eastAsia="en-CA"/>
          </w:rPr>
          <w:t>passportcanada.gc.ca</w:t>
        </w:r>
      </w:hyperlink>
      <w:r w:rsidRPr="006C519A">
        <w:rPr>
          <w:rFonts w:ascii="Arial" w:eastAsia="Times New Roman" w:hAnsi="Arial" w:cs="Arial"/>
          <w:color w:val="53565A"/>
          <w:sz w:val="23"/>
          <w:szCs w:val="23"/>
          <w:lang w:eastAsia="en-CA"/>
        </w:rPr>
        <w:t xml:space="preserve">. Rush services are available, but they are expensive, and proof of your emergency is required. Even if you don’t travel on a regular </w:t>
      </w:r>
      <w:r w:rsidRPr="006C519A">
        <w:rPr>
          <w:rFonts w:ascii="Arial" w:eastAsia="Times New Roman" w:hAnsi="Arial" w:cs="Arial"/>
          <w:color w:val="53565A"/>
          <w:sz w:val="23"/>
          <w:szCs w:val="23"/>
          <w:lang w:eastAsia="en-CA"/>
        </w:rPr>
        <w:lastRenderedPageBreak/>
        <w:t>basis, be aware of your passport expiry date, and renew within the year it’s set to expire. If you miss your expiry by a year, your renewal process will take much longer!</w:t>
      </w:r>
      <w:bookmarkStart w:id="0" w:name="_GoBack"/>
      <w:bookmarkEnd w:id="0"/>
    </w:p>
    <w:p w:rsidR="006C519A" w:rsidRPr="006C519A" w:rsidRDefault="006C519A" w:rsidP="006C519A">
      <w:pPr>
        <w:shd w:val="clear" w:color="auto" w:fill="FFFFFF"/>
        <w:spacing w:after="360"/>
        <w:rPr>
          <w:rFonts w:ascii="Arial" w:eastAsia="Times New Roman" w:hAnsi="Arial" w:cs="Arial"/>
          <w:color w:val="53565A"/>
          <w:sz w:val="23"/>
          <w:szCs w:val="23"/>
          <w:lang w:eastAsia="en-CA"/>
        </w:rPr>
      </w:pPr>
      <w:r w:rsidRPr="006C519A">
        <w:rPr>
          <w:rFonts w:ascii="Arial" w:eastAsia="Times New Roman" w:hAnsi="Arial" w:cs="Arial"/>
          <w:b/>
          <w:bCs/>
          <w:color w:val="53565A"/>
          <w:sz w:val="23"/>
          <w:szCs w:val="23"/>
          <w:lang w:eastAsia="en-CA"/>
        </w:rPr>
        <w:t>Tip:</w:t>
      </w:r>
      <w:r w:rsidRPr="006C519A">
        <w:rPr>
          <w:rFonts w:ascii="Arial" w:eastAsia="Times New Roman" w:hAnsi="Arial" w:cs="Arial"/>
          <w:color w:val="53565A"/>
          <w:sz w:val="23"/>
          <w:szCs w:val="23"/>
          <w:lang w:eastAsia="en-CA"/>
        </w:rPr>
        <w:t> The quickest turnaround times to renew your passport are between June and November.</w:t>
      </w:r>
    </w:p>
    <w:p w:rsidR="006C519A" w:rsidRPr="006C519A" w:rsidRDefault="006C519A" w:rsidP="006C519A">
      <w:pPr>
        <w:shd w:val="clear" w:color="auto" w:fill="FFFFFF"/>
        <w:spacing w:after="360"/>
        <w:rPr>
          <w:rFonts w:ascii="Arial" w:eastAsia="Times New Roman" w:hAnsi="Arial" w:cs="Arial"/>
          <w:color w:val="53565A"/>
          <w:sz w:val="23"/>
          <w:szCs w:val="23"/>
          <w:lang w:eastAsia="en-CA"/>
        </w:rPr>
      </w:pPr>
      <w:r w:rsidRPr="006C519A">
        <w:rPr>
          <w:rFonts w:ascii="Arial" w:eastAsia="Times New Roman" w:hAnsi="Arial" w:cs="Arial"/>
          <w:color w:val="53565A"/>
          <w:sz w:val="23"/>
          <w:szCs w:val="23"/>
          <w:lang w:eastAsia="en-CA"/>
        </w:rPr>
        <w:t>As always, make sure to protect yourself with </w:t>
      </w:r>
      <w:hyperlink r:id="rId14" w:tgtFrame="_blank" w:history="1">
        <w:r w:rsidRPr="006C519A">
          <w:rPr>
            <w:rStyle w:val="Hyperlink"/>
            <w:rFonts w:ascii="Arial" w:eastAsia="Times New Roman" w:hAnsi="Arial" w:cs="Arial"/>
            <w:b/>
            <w:bCs/>
            <w:sz w:val="23"/>
            <w:szCs w:val="23"/>
            <w:lang w:eastAsia="en-CA"/>
          </w:rPr>
          <w:t>travel medical insurance</w:t>
        </w:r>
        <w:r w:rsidRPr="006C519A">
          <w:rPr>
            <w:rStyle w:val="Hyperlink"/>
            <w:rFonts w:ascii="Arial" w:eastAsia="Times New Roman" w:hAnsi="Arial" w:cs="Arial"/>
            <w:sz w:val="23"/>
            <w:szCs w:val="23"/>
            <w:lang w:eastAsia="en-CA"/>
          </w:rPr>
          <w:t> </w:t>
        </w:r>
      </w:hyperlink>
      <w:r w:rsidRPr="006C519A">
        <w:rPr>
          <w:rFonts w:ascii="Arial" w:eastAsia="Times New Roman" w:hAnsi="Arial" w:cs="Arial"/>
          <w:color w:val="53565A"/>
          <w:sz w:val="23"/>
          <w:szCs w:val="23"/>
          <w:lang w:eastAsia="en-CA"/>
        </w:rPr>
        <w:t>before you leave for your trip, as your provincial health care will cover less than 10% of unexpected medical emergencies. And don’t forget, as of November 2016, </w:t>
      </w:r>
      <w:hyperlink r:id="rId15" w:tgtFrame="_blank" w:history="1">
        <w:r w:rsidRPr="006C519A">
          <w:rPr>
            <w:rFonts w:ascii="Arial" w:eastAsia="Times New Roman" w:hAnsi="Arial" w:cs="Arial"/>
            <w:b/>
            <w:bCs/>
            <w:color w:val="34BDB2"/>
            <w:sz w:val="23"/>
            <w:szCs w:val="23"/>
            <w:u w:val="single"/>
            <w:lang w:eastAsia="en-CA"/>
          </w:rPr>
          <w:t>Canadians with dual citizenship can no longer return to Canada by air using passports</w:t>
        </w:r>
      </w:hyperlink>
      <w:r w:rsidRPr="006C519A">
        <w:rPr>
          <w:rFonts w:ascii="Arial" w:eastAsia="Times New Roman" w:hAnsi="Arial" w:cs="Arial"/>
          <w:color w:val="53565A"/>
          <w:sz w:val="23"/>
          <w:szCs w:val="23"/>
          <w:lang w:eastAsia="en-CA"/>
        </w:rPr>
        <w:t> issued by other countries – they must use their Canadian passport.</w:t>
      </w:r>
    </w:p>
    <w:p w:rsidR="00CB0FAA" w:rsidRDefault="00CB0FAA"/>
    <w:sectPr w:rsidR="00CB0F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31BDC"/>
    <w:multiLevelType w:val="multilevel"/>
    <w:tmpl w:val="FAA0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9A"/>
    <w:rsid w:val="000039C5"/>
    <w:rsid w:val="000047E6"/>
    <w:rsid w:val="00022D06"/>
    <w:rsid w:val="00041AF1"/>
    <w:rsid w:val="0006178E"/>
    <w:rsid w:val="00067B24"/>
    <w:rsid w:val="00076884"/>
    <w:rsid w:val="0009402D"/>
    <w:rsid w:val="000949FB"/>
    <w:rsid w:val="000A40D2"/>
    <w:rsid w:val="000A5064"/>
    <w:rsid w:val="000A7089"/>
    <w:rsid w:val="000C50A4"/>
    <w:rsid w:val="000C5561"/>
    <w:rsid w:val="000F50CA"/>
    <w:rsid w:val="0010006D"/>
    <w:rsid w:val="001049FF"/>
    <w:rsid w:val="00107D93"/>
    <w:rsid w:val="0011599B"/>
    <w:rsid w:val="00121934"/>
    <w:rsid w:val="00131F6D"/>
    <w:rsid w:val="001444A9"/>
    <w:rsid w:val="001468F6"/>
    <w:rsid w:val="0015484B"/>
    <w:rsid w:val="00170799"/>
    <w:rsid w:val="00176F9A"/>
    <w:rsid w:val="00177C03"/>
    <w:rsid w:val="001A63ED"/>
    <w:rsid w:val="001A7656"/>
    <w:rsid w:val="001B7EFB"/>
    <w:rsid w:val="001E2AC5"/>
    <w:rsid w:val="001F7A91"/>
    <w:rsid w:val="001F7B8E"/>
    <w:rsid w:val="00203F9F"/>
    <w:rsid w:val="002105FB"/>
    <w:rsid w:val="00211AA9"/>
    <w:rsid w:val="00213407"/>
    <w:rsid w:val="0022434E"/>
    <w:rsid w:val="002270E5"/>
    <w:rsid w:val="00230944"/>
    <w:rsid w:val="0023381C"/>
    <w:rsid w:val="00234D6E"/>
    <w:rsid w:val="00247AE3"/>
    <w:rsid w:val="002528EF"/>
    <w:rsid w:val="00260D09"/>
    <w:rsid w:val="00263422"/>
    <w:rsid w:val="00266A90"/>
    <w:rsid w:val="00287D30"/>
    <w:rsid w:val="002A0414"/>
    <w:rsid w:val="002A6F6C"/>
    <w:rsid w:val="002A70A0"/>
    <w:rsid w:val="002D78A8"/>
    <w:rsid w:val="002F7296"/>
    <w:rsid w:val="003335CA"/>
    <w:rsid w:val="0033651B"/>
    <w:rsid w:val="00343FA3"/>
    <w:rsid w:val="00344FAA"/>
    <w:rsid w:val="00350C8C"/>
    <w:rsid w:val="00354435"/>
    <w:rsid w:val="00355CB0"/>
    <w:rsid w:val="0036023A"/>
    <w:rsid w:val="0036340E"/>
    <w:rsid w:val="00364D06"/>
    <w:rsid w:val="0037079E"/>
    <w:rsid w:val="00370B4D"/>
    <w:rsid w:val="00382E6B"/>
    <w:rsid w:val="00393332"/>
    <w:rsid w:val="003B0B3A"/>
    <w:rsid w:val="003B2648"/>
    <w:rsid w:val="003B28ED"/>
    <w:rsid w:val="003B4E3E"/>
    <w:rsid w:val="003B733A"/>
    <w:rsid w:val="003C5A91"/>
    <w:rsid w:val="003D3882"/>
    <w:rsid w:val="003D5D70"/>
    <w:rsid w:val="003E0474"/>
    <w:rsid w:val="003E0794"/>
    <w:rsid w:val="003F4BB5"/>
    <w:rsid w:val="003F5011"/>
    <w:rsid w:val="004057FD"/>
    <w:rsid w:val="00412F5E"/>
    <w:rsid w:val="00426C24"/>
    <w:rsid w:val="00452E5B"/>
    <w:rsid w:val="00476026"/>
    <w:rsid w:val="00477766"/>
    <w:rsid w:val="00481F50"/>
    <w:rsid w:val="00487699"/>
    <w:rsid w:val="00493A97"/>
    <w:rsid w:val="004B1B08"/>
    <w:rsid w:val="004B2594"/>
    <w:rsid w:val="004D0F4D"/>
    <w:rsid w:val="004D6261"/>
    <w:rsid w:val="004E1F89"/>
    <w:rsid w:val="004E40A6"/>
    <w:rsid w:val="004F0655"/>
    <w:rsid w:val="004F3CAE"/>
    <w:rsid w:val="004F5552"/>
    <w:rsid w:val="00503977"/>
    <w:rsid w:val="0051056C"/>
    <w:rsid w:val="00513DAD"/>
    <w:rsid w:val="00513EC2"/>
    <w:rsid w:val="0051779E"/>
    <w:rsid w:val="005428AF"/>
    <w:rsid w:val="00545319"/>
    <w:rsid w:val="005473BB"/>
    <w:rsid w:val="00550A5A"/>
    <w:rsid w:val="00562CDA"/>
    <w:rsid w:val="005844F9"/>
    <w:rsid w:val="00595F34"/>
    <w:rsid w:val="005B3AD7"/>
    <w:rsid w:val="005B6EFE"/>
    <w:rsid w:val="005D535A"/>
    <w:rsid w:val="005E23FA"/>
    <w:rsid w:val="005F4699"/>
    <w:rsid w:val="00600E1D"/>
    <w:rsid w:val="00601B75"/>
    <w:rsid w:val="00604902"/>
    <w:rsid w:val="0061271C"/>
    <w:rsid w:val="00612DC8"/>
    <w:rsid w:val="006172B6"/>
    <w:rsid w:val="0063094A"/>
    <w:rsid w:val="00650E84"/>
    <w:rsid w:val="00652413"/>
    <w:rsid w:val="00654A3F"/>
    <w:rsid w:val="00660F16"/>
    <w:rsid w:val="006674AB"/>
    <w:rsid w:val="0067009A"/>
    <w:rsid w:val="0068063E"/>
    <w:rsid w:val="00683AF8"/>
    <w:rsid w:val="006917B4"/>
    <w:rsid w:val="006A58A8"/>
    <w:rsid w:val="006A6C04"/>
    <w:rsid w:val="006A7CC9"/>
    <w:rsid w:val="006C10D7"/>
    <w:rsid w:val="006C519A"/>
    <w:rsid w:val="006F5D3B"/>
    <w:rsid w:val="007004CB"/>
    <w:rsid w:val="0070188F"/>
    <w:rsid w:val="00701FC6"/>
    <w:rsid w:val="00703D6F"/>
    <w:rsid w:val="00713DD0"/>
    <w:rsid w:val="00727A07"/>
    <w:rsid w:val="007502A4"/>
    <w:rsid w:val="00770877"/>
    <w:rsid w:val="00771BB5"/>
    <w:rsid w:val="007725A9"/>
    <w:rsid w:val="00776CA3"/>
    <w:rsid w:val="00794907"/>
    <w:rsid w:val="00795F49"/>
    <w:rsid w:val="007B2AFA"/>
    <w:rsid w:val="007B43B5"/>
    <w:rsid w:val="007B5174"/>
    <w:rsid w:val="007B54B6"/>
    <w:rsid w:val="007C20BF"/>
    <w:rsid w:val="007E0C3B"/>
    <w:rsid w:val="007E434A"/>
    <w:rsid w:val="007F0FE6"/>
    <w:rsid w:val="007F3FEC"/>
    <w:rsid w:val="007F6838"/>
    <w:rsid w:val="00807CA5"/>
    <w:rsid w:val="00821677"/>
    <w:rsid w:val="00825439"/>
    <w:rsid w:val="00826180"/>
    <w:rsid w:val="00827572"/>
    <w:rsid w:val="00853A7B"/>
    <w:rsid w:val="008550CF"/>
    <w:rsid w:val="00873DAC"/>
    <w:rsid w:val="008A5D51"/>
    <w:rsid w:val="008B0587"/>
    <w:rsid w:val="008B160A"/>
    <w:rsid w:val="008B5D0B"/>
    <w:rsid w:val="008C3476"/>
    <w:rsid w:val="008D0580"/>
    <w:rsid w:val="008D5360"/>
    <w:rsid w:val="008F5A9B"/>
    <w:rsid w:val="00902F6C"/>
    <w:rsid w:val="009060B5"/>
    <w:rsid w:val="0090635D"/>
    <w:rsid w:val="00925B86"/>
    <w:rsid w:val="00932E23"/>
    <w:rsid w:val="00942999"/>
    <w:rsid w:val="009505F8"/>
    <w:rsid w:val="00953524"/>
    <w:rsid w:val="00956E7E"/>
    <w:rsid w:val="0096319E"/>
    <w:rsid w:val="00964FCC"/>
    <w:rsid w:val="00966D95"/>
    <w:rsid w:val="009733DB"/>
    <w:rsid w:val="0097393C"/>
    <w:rsid w:val="00974267"/>
    <w:rsid w:val="009752C9"/>
    <w:rsid w:val="00982BD7"/>
    <w:rsid w:val="00987DEB"/>
    <w:rsid w:val="00990634"/>
    <w:rsid w:val="00991793"/>
    <w:rsid w:val="009934A9"/>
    <w:rsid w:val="00994BA2"/>
    <w:rsid w:val="00995AC4"/>
    <w:rsid w:val="009C529D"/>
    <w:rsid w:val="009C5D71"/>
    <w:rsid w:val="009E5ABA"/>
    <w:rsid w:val="009F32DB"/>
    <w:rsid w:val="009F728E"/>
    <w:rsid w:val="00A02A21"/>
    <w:rsid w:val="00A42146"/>
    <w:rsid w:val="00A55800"/>
    <w:rsid w:val="00A560E3"/>
    <w:rsid w:val="00A673A0"/>
    <w:rsid w:val="00A76C5A"/>
    <w:rsid w:val="00A809ED"/>
    <w:rsid w:val="00A93A2E"/>
    <w:rsid w:val="00A97B9F"/>
    <w:rsid w:val="00AA4932"/>
    <w:rsid w:val="00AA5F41"/>
    <w:rsid w:val="00AC62BE"/>
    <w:rsid w:val="00AE0567"/>
    <w:rsid w:val="00AE5EDF"/>
    <w:rsid w:val="00AF5F9D"/>
    <w:rsid w:val="00AF659E"/>
    <w:rsid w:val="00B0548E"/>
    <w:rsid w:val="00B15560"/>
    <w:rsid w:val="00B358CB"/>
    <w:rsid w:val="00B35A0B"/>
    <w:rsid w:val="00B405D1"/>
    <w:rsid w:val="00B53A0C"/>
    <w:rsid w:val="00B619DC"/>
    <w:rsid w:val="00B66111"/>
    <w:rsid w:val="00B84087"/>
    <w:rsid w:val="00BB3D8F"/>
    <w:rsid w:val="00BB5ED0"/>
    <w:rsid w:val="00BC37EF"/>
    <w:rsid w:val="00BC3F86"/>
    <w:rsid w:val="00BC54AA"/>
    <w:rsid w:val="00BC7A0A"/>
    <w:rsid w:val="00BD2F8A"/>
    <w:rsid w:val="00BD3F7A"/>
    <w:rsid w:val="00BD5004"/>
    <w:rsid w:val="00BE1153"/>
    <w:rsid w:val="00BE36DC"/>
    <w:rsid w:val="00BE7477"/>
    <w:rsid w:val="00BF4DBE"/>
    <w:rsid w:val="00BF7FAA"/>
    <w:rsid w:val="00C018CC"/>
    <w:rsid w:val="00C060CF"/>
    <w:rsid w:val="00C11312"/>
    <w:rsid w:val="00C15B53"/>
    <w:rsid w:val="00C3347F"/>
    <w:rsid w:val="00C35AFD"/>
    <w:rsid w:val="00C366DF"/>
    <w:rsid w:val="00C4335C"/>
    <w:rsid w:val="00C44E52"/>
    <w:rsid w:val="00C5749F"/>
    <w:rsid w:val="00C712D5"/>
    <w:rsid w:val="00C8566A"/>
    <w:rsid w:val="00C90B53"/>
    <w:rsid w:val="00C9502C"/>
    <w:rsid w:val="00CA03E4"/>
    <w:rsid w:val="00CA7DBB"/>
    <w:rsid w:val="00CB0FAA"/>
    <w:rsid w:val="00CB3056"/>
    <w:rsid w:val="00CB4721"/>
    <w:rsid w:val="00CC6175"/>
    <w:rsid w:val="00CD74E7"/>
    <w:rsid w:val="00CD7A1C"/>
    <w:rsid w:val="00CE0BC4"/>
    <w:rsid w:val="00CE3542"/>
    <w:rsid w:val="00D12EB6"/>
    <w:rsid w:val="00D20C82"/>
    <w:rsid w:val="00D4092F"/>
    <w:rsid w:val="00D46B0E"/>
    <w:rsid w:val="00D94CF2"/>
    <w:rsid w:val="00D95CEE"/>
    <w:rsid w:val="00D964BF"/>
    <w:rsid w:val="00DC1BAE"/>
    <w:rsid w:val="00DC6CF6"/>
    <w:rsid w:val="00DF38BC"/>
    <w:rsid w:val="00E05727"/>
    <w:rsid w:val="00E05756"/>
    <w:rsid w:val="00E1393F"/>
    <w:rsid w:val="00E14CD6"/>
    <w:rsid w:val="00E34CE3"/>
    <w:rsid w:val="00E44750"/>
    <w:rsid w:val="00E57C3C"/>
    <w:rsid w:val="00E57E36"/>
    <w:rsid w:val="00E85099"/>
    <w:rsid w:val="00E91F5F"/>
    <w:rsid w:val="00E92351"/>
    <w:rsid w:val="00E95758"/>
    <w:rsid w:val="00E9707F"/>
    <w:rsid w:val="00EB5E06"/>
    <w:rsid w:val="00EC4130"/>
    <w:rsid w:val="00ED3E74"/>
    <w:rsid w:val="00ED4A4D"/>
    <w:rsid w:val="00ED5E8C"/>
    <w:rsid w:val="00EE5B9D"/>
    <w:rsid w:val="00F02FA4"/>
    <w:rsid w:val="00F12F07"/>
    <w:rsid w:val="00F143D6"/>
    <w:rsid w:val="00F14800"/>
    <w:rsid w:val="00F168E5"/>
    <w:rsid w:val="00F17C2B"/>
    <w:rsid w:val="00F202F3"/>
    <w:rsid w:val="00F242A5"/>
    <w:rsid w:val="00F3232B"/>
    <w:rsid w:val="00F36C66"/>
    <w:rsid w:val="00F45241"/>
    <w:rsid w:val="00F65ADC"/>
    <w:rsid w:val="00F828C3"/>
    <w:rsid w:val="00F85CCE"/>
    <w:rsid w:val="00F86495"/>
    <w:rsid w:val="00F96A13"/>
    <w:rsid w:val="00FC0828"/>
    <w:rsid w:val="00FD110B"/>
    <w:rsid w:val="00FF2D7F"/>
    <w:rsid w:val="00FF3D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19A"/>
    <w:rPr>
      <w:rFonts w:ascii="Tahoma" w:hAnsi="Tahoma" w:cs="Tahoma"/>
      <w:sz w:val="16"/>
      <w:szCs w:val="16"/>
    </w:rPr>
  </w:style>
  <w:style w:type="character" w:customStyle="1" w:styleId="BalloonTextChar">
    <w:name w:val="Balloon Text Char"/>
    <w:basedOn w:val="DefaultParagraphFont"/>
    <w:link w:val="BalloonText"/>
    <w:uiPriority w:val="99"/>
    <w:semiHidden/>
    <w:rsid w:val="006C519A"/>
    <w:rPr>
      <w:rFonts w:ascii="Tahoma" w:hAnsi="Tahoma" w:cs="Tahoma"/>
      <w:sz w:val="16"/>
      <w:szCs w:val="16"/>
    </w:rPr>
  </w:style>
  <w:style w:type="character" w:styleId="Hyperlink">
    <w:name w:val="Hyperlink"/>
    <w:basedOn w:val="DefaultParagraphFont"/>
    <w:uiPriority w:val="99"/>
    <w:unhideWhenUsed/>
    <w:rsid w:val="006C51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19A"/>
    <w:rPr>
      <w:rFonts w:ascii="Tahoma" w:hAnsi="Tahoma" w:cs="Tahoma"/>
      <w:sz w:val="16"/>
      <w:szCs w:val="16"/>
    </w:rPr>
  </w:style>
  <w:style w:type="character" w:customStyle="1" w:styleId="BalloonTextChar">
    <w:name w:val="Balloon Text Char"/>
    <w:basedOn w:val="DefaultParagraphFont"/>
    <w:link w:val="BalloonText"/>
    <w:uiPriority w:val="99"/>
    <w:semiHidden/>
    <w:rsid w:val="006C519A"/>
    <w:rPr>
      <w:rFonts w:ascii="Tahoma" w:hAnsi="Tahoma" w:cs="Tahoma"/>
      <w:sz w:val="16"/>
      <w:szCs w:val="16"/>
    </w:rPr>
  </w:style>
  <w:style w:type="character" w:styleId="Hyperlink">
    <w:name w:val="Hyperlink"/>
    <w:basedOn w:val="DefaultParagraphFont"/>
    <w:uiPriority w:val="99"/>
    <w:unhideWhenUsed/>
    <w:rsid w:val="006C5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tugo.com/en/blog/database-tracks-your-border-crossing-history-for-you/" TargetMode="External"/><Relationship Id="rId13" Type="http://schemas.openxmlformats.org/officeDocument/2006/relationships/hyperlink" Target="http://www.passportcanada.gc.ca/"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travel.gc.ca/assistance/embass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log.tugo.com/en/blog/70-visa-free-travel-destinations-for-canadians-infographic/" TargetMode="External"/><Relationship Id="rId11" Type="http://schemas.openxmlformats.org/officeDocument/2006/relationships/hyperlink" Target="http://travel.gc.ca/" TargetMode="External"/><Relationship Id="rId5" Type="http://schemas.openxmlformats.org/officeDocument/2006/relationships/webSettings" Target="webSettings.xml"/><Relationship Id="rId15" Type="http://schemas.openxmlformats.org/officeDocument/2006/relationships/hyperlink" Target="http://blog.tugo.com/en/blog/new-entry-requirement-for-dual-canadian-citizens-flying-to-canada/"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travel.gc.ca/" TargetMode="External"/><Relationship Id="rId14" Type="http://schemas.openxmlformats.org/officeDocument/2006/relationships/hyperlink" Target="http://www.travelinfomexi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 marier</dc:creator>
  <cp:lastModifiedBy>yvon marier</cp:lastModifiedBy>
  <cp:revision>1</cp:revision>
  <dcterms:created xsi:type="dcterms:W3CDTF">2017-08-08T04:05:00Z</dcterms:created>
  <dcterms:modified xsi:type="dcterms:W3CDTF">2017-08-08T04:08:00Z</dcterms:modified>
</cp:coreProperties>
</file>